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B17E38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E125E9" wp14:editId="247823E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113B2B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113B2B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125E9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113B2B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113B2B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6B4304">
        <w:rPr>
          <w:rFonts w:ascii="Century" w:eastAsia="ＭＳ 明朝" w:hAnsi="Century" w:hint="eastAsia"/>
          <w:b/>
          <w:sz w:val="20"/>
          <w:szCs w:val="20"/>
        </w:rPr>
        <w:t>6</w:t>
      </w:r>
      <w:r w:rsidR="00E647F6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B37BA5">
        <w:rPr>
          <w:rFonts w:ascii="ＭＳ 明朝" w:eastAsia="ＭＳ 明朝" w:hAnsi="ＭＳ 明朝" w:hint="eastAsia"/>
          <w:b/>
          <w:sz w:val="20"/>
          <w:szCs w:val="20"/>
        </w:rPr>
        <w:t>2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821447" w:rsidRPr="0026207B" w:rsidRDefault="00821447" w:rsidP="00821447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26207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26207B" w:rsidRPr="0059755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</w:t>
      </w:r>
      <w:r w:rsidRPr="0059755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</w:t>
      </w:r>
      <w:r w:rsidRPr="0026207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（水）</w:t>
      </w:r>
    </w:p>
    <w:p w:rsidR="0026207B" w:rsidRPr="00DD17E3" w:rsidRDefault="0026207B" w:rsidP="0026207B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DD17E3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東京</w:t>
      </w:r>
      <w:r w:rsidRPr="00DD17E3">
        <w:rPr>
          <w:rFonts w:ascii="ＭＳ 明朝" w:eastAsia="ＭＳ 明朝" w:hAnsi="ＭＳ 明朝" w:hint="eastAsia"/>
          <w:sz w:val="20"/>
          <w:szCs w:val="20"/>
        </w:rPr>
        <w:t>）「ＴＰＰ協定における繊維分野の大筋合意に関する説明会」を開催し、経済産業省・繊</w:t>
      </w:r>
      <w:r w:rsidRPr="00A11BBC">
        <w:rPr>
          <w:rFonts w:ascii="ＭＳ 明朝" w:eastAsia="ＭＳ 明朝" w:hAnsi="ＭＳ 明朝" w:hint="eastAsia"/>
          <w:sz w:val="20"/>
          <w:szCs w:val="20"/>
        </w:rPr>
        <w:t>維課・通商室宮坂室長をより説明が行われ、組合員</w:t>
      </w:r>
      <w:r w:rsidR="00A11BBC" w:rsidRPr="00A11BBC">
        <w:rPr>
          <w:rFonts w:ascii="ＭＳ 明朝" w:eastAsia="ＭＳ 明朝" w:hAnsi="ＭＳ 明朝" w:hint="eastAsia"/>
          <w:sz w:val="20"/>
          <w:szCs w:val="20"/>
        </w:rPr>
        <w:t>77</w:t>
      </w:r>
      <w:r w:rsidRPr="00A11BBC">
        <w:rPr>
          <w:rFonts w:ascii="ＭＳ 明朝" w:eastAsia="ＭＳ 明朝" w:hAnsi="ＭＳ 明朝"/>
          <w:sz w:val="20"/>
          <w:szCs w:val="20"/>
        </w:rPr>
        <w:t>名が参加された。</w:t>
      </w:r>
    </w:p>
    <w:p w:rsidR="006E632C" w:rsidRPr="00597558" w:rsidRDefault="006E632C" w:rsidP="006E632C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5975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597558" w:rsidRPr="0059755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8</w:t>
      </w:r>
      <w:r w:rsidRPr="005975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597558" w:rsidRPr="005975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5975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597558" w:rsidRPr="000C386D" w:rsidRDefault="00597558" w:rsidP="00597558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0C386D">
        <w:rPr>
          <w:rFonts w:ascii="ＭＳ 明朝" w:eastAsia="ＭＳ 明朝" w:hAnsi="ＭＳ 明朝" w:hint="eastAsia"/>
          <w:sz w:val="20"/>
          <w:szCs w:val="20"/>
        </w:rPr>
        <w:t>（大阪）大阪税関 大手前出張所担当官が来所されヒヤリングが行われた。</w:t>
      </w:r>
    </w:p>
    <w:p w:rsidR="003E4048" w:rsidRPr="006F6F77" w:rsidRDefault="003E4048" w:rsidP="003E4048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6F6F7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9</w:t>
      </w:r>
      <w:r w:rsidRPr="006F6F7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6F6F7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3E4048" w:rsidRPr="005C088E" w:rsidRDefault="003E4048" w:rsidP="003E4048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（東京）「経済連携協定・原産地規則セミナー」開催し</w:t>
      </w:r>
      <w:r w:rsidRPr="00241985">
        <w:rPr>
          <w:rFonts w:ascii="ＭＳ 明朝" w:eastAsia="ＭＳ 明朝" w:hAnsi="ＭＳ 明朝" w:hint="eastAsia"/>
          <w:sz w:val="20"/>
          <w:szCs w:val="20"/>
        </w:rPr>
        <w:t>、</w:t>
      </w:r>
      <w:r w:rsidR="00241985" w:rsidRPr="00241985">
        <w:rPr>
          <w:rFonts w:ascii="ＭＳ 明朝" w:eastAsia="ＭＳ 明朝" w:hAnsi="ＭＳ 明朝" w:hint="eastAsia"/>
          <w:sz w:val="20"/>
          <w:szCs w:val="20"/>
        </w:rPr>
        <w:t>東京税関業務部・総括原産地調査官・山神上席調査官、松本調査官を</w:t>
      </w:r>
      <w:r w:rsidRPr="00241985">
        <w:rPr>
          <w:rFonts w:ascii="ＭＳ 明朝" w:eastAsia="ＭＳ 明朝" w:hAnsi="ＭＳ 明朝" w:hint="eastAsia"/>
          <w:sz w:val="20"/>
          <w:szCs w:val="20"/>
        </w:rPr>
        <w:t>講師に説明が行われ、組合員</w:t>
      </w:r>
      <w:r w:rsidR="00241985" w:rsidRPr="00241985">
        <w:rPr>
          <w:rFonts w:ascii="ＭＳ 明朝" w:eastAsia="ＭＳ 明朝" w:hAnsi="ＭＳ 明朝" w:hint="eastAsia"/>
          <w:sz w:val="20"/>
          <w:szCs w:val="20"/>
        </w:rPr>
        <w:t>60</w:t>
      </w:r>
      <w:r w:rsidRPr="00241985">
        <w:rPr>
          <w:rFonts w:ascii="ＭＳ 明朝" w:eastAsia="ＭＳ 明朝" w:hAnsi="ＭＳ 明朝" w:hint="eastAsia"/>
          <w:sz w:val="20"/>
          <w:szCs w:val="20"/>
        </w:rPr>
        <w:t>名が参加された。</w:t>
      </w:r>
    </w:p>
    <w:p w:rsidR="003E4048" w:rsidRPr="006F6F77" w:rsidRDefault="003E4048" w:rsidP="003E4048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6F6F7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10</w:t>
      </w:r>
      <w:r w:rsidRPr="006F6F7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6F6F7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3E4048" w:rsidRPr="005C088E" w:rsidRDefault="003E4048" w:rsidP="003E4048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（大阪）「経済連携協定・原産地規則セミナー」開催し、</w:t>
      </w:r>
      <w:r w:rsidRPr="00241985">
        <w:rPr>
          <w:rFonts w:ascii="ＭＳ 明朝" w:eastAsia="ＭＳ 明朝" w:hAnsi="ＭＳ 明朝" w:hint="eastAsia"/>
          <w:sz w:val="20"/>
          <w:szCs w:val="20"/>
        </w:rPr>
        <w:t>東京税関業務部・総括原産地調査官・</w:t>
      </w:r>
      <w:r w:rsidR="00241985" w:rsidRPr="00241985">
        <w:rPr>
          <w:rFonts w:ascii="ＭＳ 明朝" w:eastAsia="ＭＳ 明朝" w:hAnsi="ＭＳ 明朝" w:hint="eastAsia"/>
          <w:sz w:val="20"/>
          <w:szCs w:val="20"/>
        </w:rPr>
        <w:t>山神</w:t>
      </w:r>
      <w:r w:rsidRPr="00241985">
        <w:rPr>
          <w:rFonts w:ascii="ＭＳ 明朝" w:eastAsia="ＭＳ 明朝" w:hAnsi="ＭＳ 明朝" w:hint="eastAsia"/>
          <w:sz w:val="20"/>
          <w:szCs w:val="20"/>
        </w:rPr>
        <w:t>上席調査官</w:t>
      </w:r>
      <w:r w:rsidR="00241985" w:rsidRPr="00241985">
        <w:rPr>
          <w:rFonts w:ascii="ＭＳ 明朝" w:eastAsia="ＭＳ 明朝" w:hAnsi="ＭＳ 明朝" w:hint="eastAsia"/>
          <w:sz w:val="20"/>
          <w:szCs w:val="20"/>
        </w:rPr>
        <w:t>、松本調査官</w:t>
      </w:r>
      <w:r w:rsidRPr="00241985">
        <w:rPr>
          <w:rFonts w:ascii="ＭＳ 明朝" w:eastAsia="ＭＳ 明朝" w:hAnsi="ＭＳ 明朝" w:hint="eastAsia"/>
          <w:sz w:val="20"/>
          <w:szCs w:val="20"/>
        </w:rPr>
        <w:t>を講師に説明が行われ、組合員</w:t>
      </w:r>
      <w:r w:rsidR="00241985" w:rsidRPr="00241985">
        <w:rPr>
          <w:rFonts w:ascii="ＭＳ 明朝" w:eastAsia="ＭＳ 明朝" w:hAnsi="ＭＳ 明朝" w:hint="eastAsia"/>
          <w:sz w:val="20"/>
          <w:szCs w:val="20"/>
        </w:rPr>
        <w:t>55</w:t>
      </w:r>
      <w:r w:rsidRPr="00241985">
        <w:rPr>
          <w:rFonts w:ascii="ＭＳ 明朝" w:eastAsia="ＭＳ 明朝" w:hAnsi="ＭＳ 明朝" w:hint="eastAsia"/>
          <w:sz w:val="20"/>
          <w:szCs w:val="20"/>
        </w:rPr>
        <w:t>名が参加された。</w:t>
      </w:r>
    </w:p>
    <w:p w:rsidR="00B37BA5" w:rsidRPr="006B4304" w:rsidRDefault="00B37BA5" w:rsidP="00B37BA5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B430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1</w:t>
      </w:r>
      <w:r w:rsidR="006B430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7</w:t>
      </w:r>
      <w:r w:rsidRPr="006B430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6B430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6B430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FB777C" w:rsidRPr="006B4304" w:rsidRDefault="00FB777C" w:rsidP="00FB777C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color w:val="FF0000"/>
          <w:sz w:val="20"/>
          <w:szCs w:val="20"/>
        </w:rPr>
      </w:pPr>
      <w:r w:rsidRPr="00FB777C">
        <w:rPr>
          <w:rFonts w:ascii="ＭＳ 明朝" w:eastAsia="ＭＳ 明朝" w:hAnsi="ＭＳ 明朝" w:hint="eastAsia"/>
          <w:sz w:val="20"/>
          <w:szCs w:val="20"/>
        </w:rPr>
        <w:t>（東京）①駐日パキスタン大使館商務参事官</w:t>
      </w:r>
      <w:r>
        <w:rPr>
          <w:rFonts w:ascii="ＭＳ 明朝" w:eastAsia="ＭＳ 明朝" w:hAnsi="ＭＳ 明朝" w:hint="eastAsia"/>
          <w:sz w:val="20"/>
          <w:szCs w:val="20"/>
        </w:rPr>
        <w:t>が来所され、</w:t>
      </w:r>
      <w:r w:rsidRPr="00FB777C">
        <w:rPr>
          <w:rFonts w:ascii="ＭＳ 明朝" w:eastAsia="ＭＳ 明朝" w:hAnsi="ＭＳ 明朝" w:hint="eastAsia"/>
          <w:sz w:val="20"/>
          <w:szCs w:val="20"/>
        </w:rPr>
        <w:t>「</w:t>
      </w:r>
      <w:r w:rsidRPr="00FB777C">
        <w:rPr>
          <w:rFonts w:ascii="ＭＳ 明朝" w:eastAsia="ＭＳ 明朝" w:hAnsi="ＭＳ 明朝"/>
          <w:sz w:val="20"/>
          <w:szCs w:val="20"/>
        </w:rPr>
        <w:t xml:space="preserve">Texpo </w:t>
      </w:r>
      <w:r>
        <w:rPr>
          <w:rFonts w:ascii="ＭＳ 明朝" w:eastAsia="ＭＳ 明朝" w:hAnsi="ＭＳ 明朝" w:hint="eastAsia"/>
          <w:sz w:val="20"/>
          <w:szCs w:val="20"/>
        </w:rPr>
        <w:t>Pakistan</w:t>
      </w:r>
      <w:r w:rsidRPr="00FB777C">
        <w:rPr>
          <w:rFonts w:ascii="ＭＳ 明朝" w:eastAsia="ＭＳ 明朝" w:hAnsi="ＭＳ 明朝"/>
          <w:sz w:val="20"/>
          <w:szCs w:val="20"/>
        </w:rPr>
        <w:t>」</w:t>
      </w:r>
      <w:r>
        <w:rPr>
          <w:rFonts w:ascii="ＭＳ 明朝" w:eastAsia="ＭＳ 明朝" w:hAnsi="ＭＳ 明朝" w:hint="eastAsia"/>
          <w:sz w:val="20"/>
          <w:szCs w:val="20"/>
        </w:rPr>
        <w:t>に関する</w:t>
      </w:r>
      <w:r w:rsidR="006E1043">
        <w:rPr>
          <w:rFonts w:ascii="ＭＳ 明朝" w:eastAsia="ＭＳ 明朝" w:hAnsi="ＭＳ 明朝" w:hint="eastAsia"/>
          <w:sz w:val="20"/>
          <w:szCs w:val="20"/>
        </w:rPr>
        <w:t>招致活動に関する</w:t>
      </w:r>
      <w:r>
        <w:rPr>
          <w:rFonts w:ascii="ＭＳ 明朝" w:eastAsia="ＭＳ 明朝" w:hAnsi="ＭＳ 明朝" w:hint="eastAsia"/>
          <w:sz w:val="20"/>
          <w:szCs w:val="20"/>
        </w:rPr>
        <w:t>協力依頼が行われた。</w:t>
      </w:r>
    </w:p>
    <w:p w:rsidR="00B37BA5" w:rsidRPr="006B4304" w:rsidRDefault="00FB777C" w:rsidP="001E2961">
      <w:pPr>
        <w:ind w:leftChars="333" w:left="699" w:firstLineChars="70" w:firstLine="140"/>
        <w:rPr>
          <w:rFonts w:ascii="ＭＳ 明朝" w:eastAsia="ＭＳ 明朝" w:hAnsi="ＭＳ 明朝"/>
          <w:sz w:val="20"/>
          <w:szCs w:val="20"/>
        </w:rPr>
      </w:pPr>
      <w:r w:rsidRPr="00FB777C">
        <w:rPr>
          <w:rFonts w:ascii="ＭＳ 明朝" w:eastAsia="ＭＳ 明朝" w:hAnsi="ＭＳ 明朝" w:hint="eastAsia"/>
          <w:sz w:val="20"/>
          <w:szCs w:val="20"/>
        </w:rPr>
        <w:t>②</w:t>
      </w:r>
      <w:r w:rsidR="00B37BA5" w:rsidRPr="00FB777C">
        <w:rPr>
          <w:rFonts w:ascii="ＭＳ 明朝" w:eastAsia="ＭＳ 明朝" w:hAnsi="ＭＳ 明朝" w:hint="eastAsia"/>
          <w:sz w:val="20"/>
          <w:szCs w:val="20"/>
        </w:rPr>
        <w:t>「貿易実務の基礎研修会・実践編」がJETRO貿易アドバイザーの大谷巌氏を講師に迎</w:t>
      </w:r>
      <w:r w:rsidR="00B37BA5" w:rsidRPr="006B4304">
        <w:rPr>
          <w:rFonts w:ascii="ＭＳ 明朝" w:eastAsia="ＭＳ 明朝" w:hAnsi="ＭＳ 明朝" w:hint="eastAsia"/>
          <w:sz w:val="20"/>
          <w:szCs w:val="20"/>
        </w:rPr>
        <w:t>えて有明TFTビルで開催され、組合員</w:t>
      </w:r>
      <w:r w:rsidR="0016280B" w:rsidRPr="0016280B">
        <w:rPr>
          <w:rFonts w:ascii="ＭＳ 明朝" w:eastAsia="ＭＳ 明朝" w:hAnsi="ＭＳ 明朝" w:hint="eastAsia"/>
          <w:sz w:val="20"/>
          <w:szCs w:val="20"/>
        </w:rPr>
        <w:t>45</w:t>
      </w:r>
      <w:r w:rsidR="00B37BA5" w:rsidRPr="0016280B">
        <w:rPr>
          <w:rFonts w:ascii="ＭＳ 明朝" w:eastAsia="ＭＳ 明朝" w:hAnsi="ＭＳ 明朝" w:hint="eastAsia"/>
          <w:sz w:val="20"/>
          <w:szCs w:val="20"/>
        </w:rPr>
        <w:t>名</w:t>
      </w:r>
      <w:r w:rsidR="00B37BA5" w:rsidRPr="006B4304">
        <w:rPr>
          <w:rFonts w:ascii="ＭＳ 明朝" w:eastAsia="ＭＳ 明朝" w:hAnsi="ＭＳ 明朝" w:hint="eastAsia"/>
          <w:sz w:val="20"/>
          <w:szCs w:val="20"/>
        </w:rPr>
        <w:t>が受講された。</w:t>
      </w:r>
    </w:p>
    <w:p w:rsidR="006B4304" w:rsidRPr="006B4304" w:rsidRDefault="006B4304" w:rsidP="006B4304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B430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19日（金）</w:t>
      </w:r>
      <w:bookmarkStart w:id="0" w:name="_GoBack"/>
      <w:bookmarkEnd w:id="0"/>
    </w:p>
    <w:p w:rsidR="006B4304" w:rsidRPr="006B4304" w:rsidRDefault="006B4304" w:rsidP="006B4304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6B4304">
        <w:rPr>
          <w:rFonts w:ascii="ＭＳ 明朝" w:eastAsia="ＭＳ 明朝" w:hAnsi="ＭＳ 明朝" w:hint="eastAsia"/>
          <w:sz w:val="20"/>
          <w:szCs w:val="20"/>
        </w:rPr>
        <w:t>（大阪）「貿易実務の基礎研修会・実践編」がJETRO貿易アドバイザーの大谷巌氏を講師に迎えて、輸入組合とテキスタイル倶楽部の共催で開催され、組合員</w:t>
      </w:r>
      <w:r w:rsidR="008B38EA" w:rsidRPr="008B38EA">
        <w:rPr>
          <w:rFonts w:ascii="ＭＳ 明朝" w:eastAsia="ＭＳ 明朝" w:hAnsi="ＭＳ 明朝" w:hint="eastAsia"/>
          <w:sz w:val="20"/>
          <w:szCs w:val="20"/>
        </w:rPr>
        <w:t>32</w:t>
      </w:r>
      <w:r w:rsidRPr="008B38EA">
        <w:rPr>
          <w:rFonts w:ascii="ＭＳ 明朝" w:eastAsia="ＭＳ 明朝" w:hAnsi="ＭＳ 明朝" w:hint="eastAsia"/>
          <w:sz w:val="20"/>
          <w:szCs w:val="20"/>
        </w:rPr>
        <w:t>名が</w:t>
      </w:r>
      <w:r w:rsidRPr="006B4304">
        <w:rPr>
          <w:rFonts w:ascii="ＭＳ 明朝" w:eastAsia="ＭＳ 明朝" w:hAnsi="ＭＳ 明朝" w:hint="eastAsia"/>
          <w:sz w:val="20"/>
          <w:szCs w:val="20"/>
        </w:rPr>
        <w:t>受講された。</w:t>
      </w:r>
    </w:p>
    <w:p w:rsidR="00D82500" w:rsidRPr="00D82500" w:rsidRDefault="00D82500" w:rsidP="00D82500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D8250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23日（火）</w:t>
      </w:r>
    </w:p>
    <w:p w:rsidR="00D82500" w:rsidRPr="00D82500" w:rsidRDefault="00D82500" w:rsidP="00D8250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1E237C">
        <w:rPr>
          <w:rFonts w:ascii="ＭＳ 明朝" w:eastAsia="ＭＳ 明朝" w:hAnsi="ＭＳ 明朝" w:hint="eastAsia"/>
          <w:sz w:val="20"/>
          <w:szCs w:val="20"/>
        </w:rPr>
        <w:t>（東京）「第16次組合運営に関するタスクフォース第1回会合」が開催され①議長選出②輸出入見通しアンケート調査結果及び輸入組合の中期収支見通し③</w:t>
      </w:r>
      <w:r w:rsidRPr="001E237C">
        <w:rPr>
          <w:rFonts w:hint="eastAsia"/>
        </w:rPr>
        <w:t>各</w:t>
      </w:r>
      <w:r w:rsidRPr="001E237C">
        <w:rPr>
          <w:rFonts w:ascii="ＭＳ 明朝" w:eastAsia="ＭＳ 明朝" w:hAnsi="ＭＳ 明朝" w:hint="eastAsia"/>
          <w:sz w:val="20"/>
          <w:szCs w:val="20"/>
        </w:rPr>
        <w:t>委員会による事業計画の検討④2016年度の賦課金率について審議が行われた。</w:t>
      </w:r>
    </w:p>
    <w:p w:rsidR="002A2896" w:rsidRPr="003E7B1D" w:rsidRDefault="002A2896" w:rsidP="002A2896">
      <w:pPr>
        <w:ind w:left="1260" w:hangingChars="630" w:hanging="1260"/>
        <w:rPr>
          <w:rFonts w:ascii="ＭＳ 明朝" w:eastAsia="ＭＳ 明朝" w:hAnsi="ＭＳ 明朝"/>
          <w:sz w:val="20"/>
          <w:szCs w:val="20"/>
        </w:rPr>
      </w:pPr>
      <w:r w:rsidRPr="003E7B1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24</w:t>
      </w:r>
      <w:r w:rsidR="003E7B1D" w:rsidRPr="003E7B1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日（水</w:t>
      </w:r>
      <w:r w:rsidRPr="003E7B1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3E7B1D" w:rsidRPr="003E7B1D" w:rsidRDefault="003E7B1D" w:rsidP="008B38E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3E7B1D">
        <w:rPr>
          <w:rFonts w:ascii="ＭＳ 明朝" w:eastAsia="ＭＳ 明朝" w:hAnsi="ＭＳ 明朝" w:hint="eastAsia"/>
          <w:sz w:val="20"/>
          <w:szCs w:val="20"/>
        </w:rPr>
        <w:t>（東京）</w:t>
      </w:r>
      <w:r w:rsidR="008B38EA" w:rsidRPr="008B38EA">
        <w:rPr>
          <w:rFonts w:ascii="ＭＳ 明朝" w:eastAsia="ＭＳ 明朝" w:hAnsi="ＭＳ 明朝" w:hint="eastAsia"/>
          <w:sz w:val="20"/>
          <w:szCs w:val="20"/>
        </w:rPr>
        <w:t>輸出組合、輸入組合の</w:t>
      </w:r>
      <w:r w:rsidR="008B38EA">
        <w:rPr>
          <w:rFonts w:ascii="ＭＳ 明朝" w:eastAsia="ＭＳ 明朝" w:hAnsi="ＭＳ 明朝" w:hint="eastAsia"/>
          <w:sz w:val="20"/>
          <w:szCs w:val="20"/>
        </w:rPr>
        <w:t>2</w:t>
      </w:r>
      <w:r w:rsidR="008B38EA" w:rsidRPr="008B38EA">
        <w:rPr>
          <w:rFonts w:ascii="ＭＳ 明朝" w:eastAsia="ＭＳ 明朝" w:hAnsi="ＭＳ 明朝"/>
          <w:sz w:val="20"/>
          <w:szCs w:val="20"/>
        </w:rPr>
        <w:t>団体共催で</w:t>
      </w:r>
      <w:r w:rsidR="008B38EA">
        <w:rPr>
          <w:rFonts w:ascii="ＭＳ 明朝" w:eastAsia="ＭＳ 明朝" w:hAnsi="ＭＳ 明朝" w:hint="eastAsia"/>
          <w:sz w:val="20"/>
          <w:szCs w:val="20"/>
        </w:rPr>
        <w:t>「</w:t>
      </w:r>
      <w:r w:rsidR="008B38EA" w:rsidRPr="003E7B1D">
        <w:rPr>
          <w:rFonts w:ascii="ＭＳ 明朝" w:eastAsia="ＭＳ 明朝" w:hAnsi="ＭＳ 明朝"/>
          <w:sz w:val="20"/>
          <w:szCs w:val="20"/>
        </w:rPr>
        <w:t>TPPとCSR調達セミナー</w:t>
      </w:r>
      <w:r w:rsidR="008B38EA">
        <w:rPr>
          <w:rFonts w:ascii="ＭＳ 明朝" w:eastAsia="ＭＳ 明朝" w:hAnsi="ＭＳ 明朝" w:hint="eastAsia"/>
          <w:sz w:val="20"/>
          <w:szCs w:val="20"/>
        </w:rPr>
        <w:t>」が、</w:t>
      </w:r>
      <w:r w:rsidR="008B38EA" w:rsidRPr="008B38EA">
        <w:rPr>
          <w:rFonts w:ascii="ＭＳ 明朝" w:eastAsia="ＭＳ 明朝" w:hAnsi="ＭＳ 明朝"/>
          <w:sz w:val="20"/>
          <w:szCs w:val="20"/>
        </w:rPr>
        <w:t>株式会社エナジェティック・グリーン・和田共同代表</w:t>
      </w:r>
      <w:r w:rsidR="008B38EA">
        <w:rPr>
          <w:rFonts w:ascii="ＭＳ 明朝" w:eastAsia="ＭＳ 明朝" w:hAnsi="ＭＳ 明朝" w:hint="eastAsia"/>
          <w:sz w:val="20"/>
          <w:szCs w:val="20"/>
        </w:rPr>
        <w:t>と</w:t>
      </w:r>
      <w:r w:rsidR="008B38EA" w:rsidRPr="008B38EA">
        <w:rPr>
          <w:rFonts w:ascii="ＭＳ 明朝" w:eastAsia="ＭＳ 明朝" w:hAnsi="ＭＳ 明朝" w:hint="eastAsia"/>
          <w:sz w:val="20"/>
          <w:szCs w:val="20"/>
        </w:rPr>
        <w:t>イオン株式会社</w:t>
      </w:r>
      <w:r w:rsidR="008B38EA">
        <w:rPr>
          <w:rFonts w:ascii="ＭＳ 明朝" w:eastAsia="ＭＳ 明朝" w:hAnsi="ＭＳ 明朝" w:hint="eastAsia"/>
          <w:sz w:val="20"/>
          <w:szCs w:val="20"/>
        </w:rPr>
        <w:t>・木村</w:t>
      </w:r>
      <w:r w:rsidR="008B38EA" w:rsidRPr="008B38EA">
        <w:rPr>
          <w:rFonts w:ascii="ＭＳ 明朝" w:eastAsia="ＭＳ 明朝" w:hAnsi="ＭＳ 明朝" w:hint="eastAsia"/>
          <w:sz w:val="20"/>
          <w:szCs w:val="20"/>
        </w:rPr>
        <w:t>品質保証部マネージャー</w:t>
      </w:r>
      <w:r w:rsidR="008B38EA" w:rsidRPr="008B38EA">
        <w:rPr>
          <w:rFonts w:ascii="ＭＳ 明朝" w:eastAsia="ＭＳ 明朝" w:hAnsi="ＭＳ 明朝"/>
          <w:sz w:val="20"/>
          <w:szCs w:val="20"/>
        </w:rPr>
        <w:t>を講師に迎え</w:t>
      </w:r>
      <w:r w:rsidR="008B38EA">
        <w:rPr>
          <w:rFonts w:ascii="ＭＳ 明朝" w:eastAsia="ＭＳ 明朝" w:hAnsi="ＭＳ 明朝" w:hint="eastAsia"/>
          <w:sz w:val="20"/>
          <w:szCs w:val="20"/>
        </w:rPr>
        <w:t>て青山TEPIAで</w:t>
      </w:r>
      <w:r w:rsidRPr="003E7B1D">
        <w:rPr>
          <w:rFonts w:ascii="ＭＳ 明朝" w:eastAsia="ＭＳ 明朝" w:hAnsi="ＭＳ 明朝" w:hint="eastAsia"/>
          <w:sz w:val="20"/>
          <w:szCs w:val="20"/>
        </w:rPr>
        <w:t>開催され、</w:t>
      </w:r>
      <w:r w:rsidR="008B38EA">
        <w:rPr>
          <w:rFonts w:ascii="ＭＳ 明朝" w:eastAsia="ＭＳ 明朝" w:hAnsi="ＭＳ 明朝" w:hint="eastAsia"/>
          <w:sz w:val="20"/>
          <w:szCs w:val="20"/>
        </w:rPr>
        <w:t>26</w:t>
      </w:r>
      <w:r w:rsidRPr="008B38EA">
        <w:rPr>
          <w:rFonts w:ascii="ＭＳ 明朝" w:eastAsia="ＭＳ 明朝" w:hAnsi="ＭＳ 明朝" w:hint="eastAsia"/>
          <w:sz w:val="20"/>
          <w:szCs w:val="20"/>
        </w:rPr>
        <w:t>名</w:t>
      </w:r>
      <w:r w:rsidRPr="003E7B1D">
        <w:rPr>
          <w:rFonts w:ascii="ＭＳ 明朝" w:eastAsia="ＭＳ 明朝" w:hAnsi="ＭＳ 明朝" w:hint="eastAsia"/>
          <w:sz w:val="20"/>
          <w:szCs w:val="20"/>
        </w:rPr>
        <w:t>が</w:t>
      </w:r>
      <w:r w:rsidR="008B38EA">
        <w:rPr>
          <w:rFonts w:ascii="ＭＳ 明朝" w:eastAsia="ＭＳ 明朝" w:hAnsi="ＭＳ 明朝" w:hint="eastAsia"/>
          <w:sz w:val="20"/>
          <w:szCs w:val="20"/>
        </w:rPr>
        <w:t>参加</w:t>
      </w:r>
      <w:r w:rsidRPr="003E7B1D">
        <w:rPr>
          <w:rFonts w:ascii="ＭＳ 明朝" w:eastAsia="ＭＳ 明朝" w:hAnsi="ＭＳ 明朝" w:hint="eastAsia"/>
          <w:sz w:val="20"/>
          <w:szCs w:val="20"/>
        </w:rPr>
        <w:t>された。</w:t>
      </w:r>
    </w:p>
    <w:sectPr w:rsidR="003E7B1D" w:rsidRPr="003E7B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2B" w:rsidRDefault="00C92E2B" w:rsidP="00B37BA5">
      <w:r>
        <w:separator/>
      </w:r>
    </w:p>
  </w:endnote>
  <w:endnote w:type="continuationSeparator" w:id="0">
    <w:p w:rsidR="00C92E2B" w:rsidRDefault="00C92E2B" w:rsidP="00B3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2B" w:rsidRDefault="00C92E2B" w:rsidP="00B37BA5">
      <w:r>
        <w:separator/>
      </w:r>
    </w:p>
  </w:footnote>
  <w:footnote w:type="continuationSeparator" w:id="0">
    <w:p w:rsidR="00C92E2B" w:rsidRDefault="00C92E2B" w:rsidP="00B3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14318"/>
    <w:rsid w:val="00020EA0"/>
    <w:rsid w:val="00022C9B"/>
    <w:rsid w:val="00085A9F"/>
    <w:rsid w:val="00096671"/>
    <w:rsid w:val="000A3320"/>
    <w:rsid w:val="000B37AC"/>
    <w:rsid w:val="000D3F18"/>
    <w:rsid w:val="000E3860"/>
    <w:rsid w:val="00113B2B"/>
    <w:rsid w:val="00124FE6"/>
    <w:rsid w:val="001402A5"/>
    <w:rsid w:val="00142CE5"/>
    <w:rsid w:val="0016280B"/>
    <w:rsid w:val="001A1C4E"/>
    <w:rsid w:val="001C274D"/>
    <w:rsid w:val="001C4746"/>
    <w:rsid w:val="001D2E3E"/>
    <w:rsid w:val="001E237C"/>
    <w:rsid w:val="001E2961"/>
    <w:rsid w:val="002034B6"/>
    <w:rsid w:val="00235C68"/>
    <w:rsid w:val="00241541"/>
    <w:rsid w:val="00241985"/>
    <w:rsid w:val="00252D59"/>
    <w:rsid w:val="0026207B"/>
    <w:rsid w:val="002925DB"/>
    <w:rsid w:val="002A2896"/>
    <w:rsid w:val="002E3E79"/>
    <w:rsid w:val="003555F3"/>
    <w:rsid w:val="003C3096"/>
    <w:rsid w:val="003E4048"/>
    <w:rsid w:val="003E7B1D"/>
    <w:rsid w:val="0044731C"/>
    <w:rsid w:val="00453FD3"/>
    <w:rsid w:val="00461617"/>
    <w:rsid w:val="004830A0"/>
    <w:rsid w:val="004C2565"/>
    <w:rsid w:val="004C26CD"/>
    <w:rsid w:val="004D7D59"/>
    <w:rsid w:val="004E10E4"/>
    <w:rsid w:val="00514EDB"/>
    <w:rsid w:val="00577156"/>
    <w:rsid w:val="00597558"/>
    <w:rsid w:val="005F3CE3"/>
    <w:rsid w:val="005F4D72"/>
    <w:rsid w:val="00654BF9"/>
    <w:rsid w:val="00682363"/>
    <w:rsid w:val="006B4304"/>
    <w:rsid w:val="006E1043"/>
    <w:rsid w:val="006E632C"/>
    <w:rsid w:val="0077563E"/>
    <w:rsid w:val="007974B8"/>
    <w:rsid w:val="00817DAA"/>
    <w:rsid w:val="00821447"/>
    <w:rsid w:val="0084616D"/>
    <w:rsid w:val="0085057E"/>
    <w:rsid w:val="00857C49"/>
    <w:rsid w:val="008A3E7D"/>
    <w:rsid w:val="008B38EA"/>
    <w:rsid w:val="008C1C96"/>
    <w:rsid w:val="00931518"/>
    <w:rsid w:val="00980B79"/>
    <w:rsid w:val="009D6508"/>
    <w:rsid w:val="009D6A8E"/>
    <w:rsid w:val="00A11BBC"/>
    <w:rsid w:val="00A65827"/>
    <w:rsid w:val="00AB2E98"/>
    <w:rsid w:val="00AF61EE"/>
    <w:rsid w:val="00B17E38"/>
    <w:rsid w:val="00B37BA5"/>
    <w:rsid w:val="00B56246"/>
    <w:rsid w:val="00B91D9B"/>
    <w:rsid w:val="00B94B2A"/>
    <w:rsid w:val="00BD0434"/>
    <w:rsid w:val="00C630E3"/>
    <w:rsid w:val="00C82E77"/>
    <w:rsid w:val="00C845B4"/>
    <w:rsid w:val="00C92E2B"/>
    <w:rsid w:val="00C96CB1"/>
    <w:rsid w:val="00C971E8"/>
    <w:rsid w:val="00D44699"/>
    <w:rsid w:val="00D82500"/>
    <w:rsid w:val="00E10842"/>
    <w:rsid w:val="00E34625"/>
    <w:rsid w:val="00E360FF"/>
    <w:rsid w:val="00E5222C"/>
    <w:rsid w:val="00E647F6"/>
    <w:rsid w:val="00EA10D5"/>
    <w:rsid w:val="00EC0FF6"/>
    <w:rsid w:val="00F25957"/>
    <w:rsid w:val="00F53DC9"/>
    <w:rsid w:val="00F57051"/>
    <w:rsid w:val="00F80812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0B1-DA48-4FDF-93AE-A15C3971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B37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7BA5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B37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7BA5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E10842"/>
  </w:style>
  <w:style w:type="character" w:customStyle="1" w:styleId="a9">
    <w:name w:val="日付 (文字)"/>
    <w:basedOn w:val="a0"/>
    <w:link w:val="a8"/>
    <w:rsid w:val="00E10842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</dc:creator>
  <cp:keywords/>
  <cp:lastModifiedBy>NISHIGAKI</cp:lastModifiedBy>
  <cp:revision>3</cp:revision>
  <dcterms:created xsi:type="dcterms:W3CDTF">2016-03-01T07:08:00Z</dcterms:created>
  <dcterms:modified xsi:type="dcterms:W3CDTF">2016-03-01T07:27:00Z</dcterms:modified>
</cp:coreProperties>
</file>